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8B39F0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investment and procurement of fixed assets in 2020 at the board meeting on 09 Jul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B39F0">
        <w:rPr>
          <w:rFonts w:ascii="Arial" w:hAnsi="Arial" w:cs="Arial"/>
          <w:sz w:val="20"/>
          <w:szCs w:val="20"/>
        </w:rPr>
        <w:t>10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9F0" w:rsidRPr="008B39F0">
        <w:rPr>
          <w:rFonts w:ascii="Arial" w:hAnsi="Arial" w:cs="Arial"/>
          <w:sz w:val="20"/>
          <w:szCs w:val="20"/>
        </w:rPr>
        <w:t>Sai</w:t>
      </w:r>
      <w:proofErr w:type="spellEnd"/>
      <w:r w:rsidR="008B39F0" w:rsidRPr="008B39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9F0" w:rsidRPr="008B39F0">
        <w:rPr>
          <w:rFonts w:ascii="Arial" w:hAnsi="Arial" w:cs="Arial"/>
          <w:sz w:val="20"/>
          <w:szCs w:val="20"/>
        </w:rPr>
        <w:t>Gon</w:t>
      </w:r>
      <w:proofErr w:type="spellEnd"/>
      <w:r w:rsidR="008B39F0" w:rsidRPr="008B39F0">
        <w:rPr>
          <w:rFonts w:ascii="Arial" w:hAnsi="Arial" w:cs="Arial"/>
          <w:sz w:val="20"/>
          <w:szCs w:val="20"/>
        </w:rPr>
        <w:t xml:space="preserve"> Railway of Telecommunication- Signalization Joint Stock Company</w:t>
      </w:r>
      <w:r w:rsidR="008B39F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491818">
        <w:rPr>
          <w:rFonts w:ascii="Arial" w:hAnsi="Arial" w:cs="Arial"/>
          <w:sz w:val="20"/>
          <w:szCs w:val="20"/>
        </w:rPr>
        <w:t>on</w:t>
      </w:r>
      <w:r w:rsidR="00491818" w:rsidRPr="00491818">
        <w:rPr>
          <w:rFonts w:ascii="Arial" w:hAnsi="Arial" w:cs="Arial"/>
          <w:sz w:val="20"/>
          <w:szCs w:val="20"/>
        </w:rPr>
        <w:t xml:space="preserve"> investment and procurement of fixed assets in 2020 at the board meeting on 09 Jul 2020</w:t>
      </w:r>
      <w:r w:rsidR="0049181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41306" w:rsidRDefault="004918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818">
        <w:rPr>
          <w:rFonts w:ascii="Arial" w:hAnsi="Arial" w:cs="Arial"/>
          <w:sz w:val="20"/>
          <w:szCs w:val="20"/>
        </w:rPr>
        <w:t>1. The Board of Directors agree</w:t>
      </w:r>
      <w:r>
        <w:rPr>
          <w:rFonts w:ascii="Arial" w:hAnsi="Arial" w:cs="Arial"/>
          <w:sz w:val="20"/>
          <w:szCs w:val="20"/>
        </w:rPr>
        <w:t>d</w:t>
      </w:r>
      <w:r w:rsidRPr="00491818">
        <w:rPr>
          <w:rFonts w:ascii="Arial" w:hAnsi="Arial" w:cs="Arial"/>
          <w:sz w:val="20"/>
          <w:szCs w:val="20"/>
        </w:rPr>
        <w:t xml:space="preserve"> to assign the Executive Board to invest in new 01 car of 5 seats to serve </w:t>
      </w:r>
      <w:r w:rsidR="00941306">
        <w:rPr>
          <w:rFonts w:ascii="Arial" w:hAnsi="Arial" w:cs="Arial"/>
          <w:sz w:val="20"/>
          <w:szCs w:val="20"/>
        </w:rPr>
        <w:t xml:space="preserve">the </w:t>
      </w:r>
      <w:r w:rsidRPr="00491818">
        <w:rPr>
          <w:rFonts w:ascii="Arial" w:hAnsi="Arial" w:cs="Arial"/>
          <w:sz w:val="20"/>
          <w:szCs w:val="20"/>
        </w:rPr>
        <w:t>production and business and authorize the Executive Board to appraise and approve the contractor sele</w:t>
      </w:r>
      <w:r w:rsidR="00941306">
        <w:rPr>
          <w:rFonts w:ascii="Arial" w:hAnsi="Arial" w:cs="Arial"/>
          <w:sz w:val="20"/>
          <w:szCs w:val="20"/>
        </w:rPr>
        <w:t>ction result in accordance with</w:t>
      </w:r>
      <w:r w:rsidRPr="00491818">
        <w:rPr>
          <w:rFonts w:ascii="Arial" w:hAnsi="Arial" w:cs="Arial"/>
          <w:sz w:val="20"/>
          <w:szCs w:val="20"/>
        </w:rPr>
        <w:t xml:space="preserve"> current regulations on investment</w:t>
      </w:r>
      <w:r w:rsidR="00941306">
        <w:rPr>
          <w:rFonts w:ascii="Arial" w:hAnsi="Arial" w:cs="Arial"/>
          <w:sz w:val="20"/>
          <w:szCs w:val="20"/>
        </w:rPr>
        <w:t xml:space="preserve"> in procurement of fixed assets</w:t>
      </w:r>
    </w:p>
    <w:p w:rsidR="00885C6D" w:rsidRDefault="004918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818">
        <w:rPr>
          <w:rFonts w:ascii="Arial" w:hAnsi="Arial" w:cs="Arial"/>
          <w:sz w:val="20"/>
          <w:szCs w:val="20"/>
        </w:rPr>
        <w:t xml:space="preserve">2. Projected capital and funding: </w:t>
      </w:r>
    </w:p>
    <w:p w:rsidR="00016605" w:rsidRDefault="00885C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1818" w:rsidRPr="00491818">
        <w:rPr>
          <w:rFonts w:ascii="Arial" w:hAnsi="Arial" w:cs="Arial"/>
          <w:sz w:val="20"/>
          <w:szCs w:val="20"/>
        </w:rPr>
        <w:t xml:space="preserve">Regarding capital source: Depreciation of fixed assets of Group II of </w:t>
      </w:r>
      <w:proofErr w:type="spellStart"/>
      <w:r w:rsidR="00016605" w:rsidRPr="00016605">
        <w:rPr>
          <w:rFonts w:ascii="Arial" w:hAnsi="Arial" w:cs="Arial"/>
          <w:sz w:val="20"/>
          <w:szCs w:val="20"/>
        </w:rPr>
        <w:t>Sai</w:t>
      </w:r>
      <w:proofErr w:type="spellEnd"/>
      <w:r w:rsidR="00016605" w:rsidRPr="0001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6605" w:rsidRPr="00016605">
        <w:rPr>
          <w:rFonts w:ascii="Arial" w:hAnsi="Arial" w:cs="Arial"/>
          <w:sz w:val="20"/>
          <w:szCs w:val="20"/>
        </w:rPr>
        <w:t>Gon</w:t>
      </w:r>
      <w:proofErr w:type="spellEnd"/>
      <w:r w:rsidR="00016605" w:rsidRPr="00016605">
        <w:rPr>
          <w:rFonts w:ascii="Arial" w:hAnsi="Arial" w:cs="Arial"/>
          <w:sz w:val="20"/>
          <w:szCs w:val="20"/>
        </w:rPr>
        <w:t xml:space="preserve"> Railway of Telecommunication- Signalization Joint Stock Company</w:t>
      </w:r>
    </w:p>
    <w:p w:rsidR="00016605" w:rsidRDefault="000166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91818" w:rsidRPr="00491818">
        <w:rPr>
          <w:rFonts w:ascii="Arial" w:hAnsi="Arial" w:cs="Arial"/>
          <w:sz w:val="20"/>
          <w:szCs w:val="20"/>
        </w:rPr>
        <w:t xml:space="preserve"> Estimated </w:t>
      </w:r>
      <w:r>
        <w:rPr>
          <w:rFonts w:ascii="Arial" w:hAnsi="Arial" w:cs="Arial"/>
          <w:sz w:val="20"/>
          <w:szCs w:val="20"/>
        </w:rPr>
        <w:t>fund</w:t>
      </w:r>
      <w:r w:rsidR="00491818" w:rsidRPr="00491818">
        <w:rPr>
          <w:rFonts w:ascii="Arial" w:hAnsi="Arial" w:cs="Arial"/>
          <w:sz w:val="20"/>
          <w:szCs w:val="20"/>
        </w:rPr>
        <w:t xml:space="preserve">: </w:t>
      </w:r>
      <w:r w:rsidRPr="00491818">
        <w:rPr>
          <w:rFonts w:ascii="Arial" w:hAnsi="Arial" w:cs="Arial"/>
          <w:sz w:val="20"/>
          <w:szCs w:val="20"/>
        </w:rPr>
        <w:t>VND</w:t>
      </w:r>
      <w:r w:rsidRPr="00491818">
        <w:rPr>
          <w:rFonts w:ascii="Arial" w:hAnsi="Arial" w:cs="Arial"/>
          <w:sz w:val="20"/>
          <w:szCs w:val="20"/>
        </w:rPr>
        <w:t xml:space="preserve"> </w:t>
      </w:r>
      <w:r w:rsidR="00491818" w:rsidRPr="00491818">
        <w:rPr>
          <w:rFonts w:ascii="Arial" w:hAnsi="Arial" w:cs="Arial"/>
          <w:sz w:val="20"/>
          <w:szCs w:val="20"/>
        </w:rPr>
        <w:t xml:space="preserve">1,138,000,000  </w:t>
      </w:r>
    </w:p>
    <w:p w:rsidR="00523164" w:rsidRDefault="004918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818">
        <w:rPr>
          <w:rFonts w:ascii="Arial" w:hAnsi="Arial" w:cs="Arial"/>
          <w:sz w:val="20"/>
          <w:szCs w:val="20"/>
        </w:rPr>
        <w:t xml:space="preserve">3. Implementation time: Completed before December 31, 2020.  </w:t>
      </w:r>
      <w:r w:rsidR="00523164">
        <w:rPr>
          <w:rFonts w:ascii="Arial" w:hAnsi="Arial" w:cs="Arial"/>
          <w:sz w:val="20"/>
          <w:szCs w:val="20"/>
        </w:rPr>
        <w:t>After completing new investment in</w:t>
      </w:r>
      <w:r w:rsidRPr="00491818">
        <w:rPr>
          <w:rFonts w:ascii="Arial" w:hAnsi="Arial" w:cs="Arial"/>
          <w:sz w:val="20"/>
          <w:szCs w:val="20"/>
        </w:rPr>
        <w:t xml:space="preserve"> a car of 5 seats </w:t>
      </w:r>
      <w:r w:rsidR="00523164">
        <w:rPr>
          <w:rFonts w:ascii="Arial" w:hAnsi="Arial" w:cs="Arial"/>
          <w:sz w:val="20"/>
          <w:szCs w:val="20"/>
        </w:rPr>
        <w:t>for</w:t>
      </w:r>
      <w:r w:rsidRPr="00491818">
        <w:rPr>
          <w:rFonts w:ascii="Arial" w:hAnsi="Arial" w:cs="Arial"/>
          <w:sz w:val="20"/>
          <w:szCs w:val="20"/>
        </w:rPr>
        <w:t xml:space="preserve"> production and business. The </w:t>
      </w:r>
      <w:r w:rsidR="00523164" w:rsidRPr="00491818">
        <w:rPr>
          <w:rFonts w:ascii="Arial" w:hAnsi="Arial" w:cs="Arial"/>
          <w:sz w:val="20"/>
          <w:szCs w:val="20"/>
        </w:rPr>
        <w:t xml:space="preserve">Executive Board </w:t>
      </w:r>
      <w:r w:rsidRPr="00491818">
        <w:rPr>
          <w:rFonts w:ascii="Arial" w:hAnsi="Arial" w:cs="Arial"/>
          <w:sz w:val="20"/>
          <w:szCs w:val="20"/>
        </w:rPr>
        <w:t xml:space="preserve">reports in writing to the Board of Directors on the next </w:t>
      </w:r>
      <w:r w:rsidR="00523164">
        <w:rPr>
          <w:rFonts w:ascii="Arial" w:hAnsi="Arial" w:cs="Arial"/>
          <w:sz w:val="20"/>
          <w:szCs w:val="20"/>
        </w:rPr>
        <w:t>meeting</w:t>
      </w:r>
    </w:p>
    <w:p w:rsidR="00491818" w:rsidRDefault="004918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818">
        <w:rPr>
          <w:rFonts w:ascii="Arial" w:hAnsi="Arial" w:cs="Arial"/>
          <w:sz w:val="20"/>
          <w:szCs w:val="20"/>
        </w:rPr>
        <w:t>This Resolution takes effect from the signing date. The Board of Directors agreed to assign the Executive Board to organize and deploy the implementati</w:t>
      </w:r>
      <w:r w:rsidR="00523164">
        <w:rPr>
          <w:rFonts w:ascii="Arial" w:hAnsi="Arial" w:cs="Arial"/>
          <w:sz w:val="20"/>
          <w:szCs w:val="20"/>
        </w:rPr>
        <w:t>on in accordance with the regulations</w:t>
      </w:r>
      <w:bookmarkStart w:id="0" w:name="_GoBack"/>
      <w:bookmarkEnd w:id="0"/>
    </w:p>
    <w:sectPr w:rsidR="0049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335</cp:revision>
  <dcterms:created xsi:type="dcterms:W3CDTF">2019-10-16T10:03:00Z</dcterms:created>
  <dcterms:modified xsi:type="dcterms:W3CDTF">2020-07-13T04:35:00Z</dcterms:modified>
</cp:coreProperties>
</file>